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PreformattedText"/>
        <w:bidi w:val="0"/>
        <w:jc w:val="center"/>
        <w:rPr>
          <w:rFonts w:ascii="Liberation Serif" w:hAnsi="Liberation Serif" w:eastAsia="NSimSun" w:cs="Lucida Sans"/>
          <w:b/>
          <w:b/>
          <w:bCs/>
          <w:color w:val="auto"/>
          <w:kern w:val="0"/>
          <w:sz w:val="28"/>
          <w:szCs w:val="28"/>
          <w:lang w:val="en-GB" w:eastAsia="zh-CN" w:bidi="hi-IN"/>
        </w:rPr>
      </w:pPr>
      <w:r>
        <w:rPr>
          <w:rFonts w:eastAsia="NSimSun" w:cs="Lucida Sans" w:ascii="Liberation Serif" w:hAnsi="Liberation Serif"/>
          <w:b/>
          <w:bCs/>
          <w:color w:val="auto"/>
          <w:kern w:val="0"/>
          <w:sz w:val="28"/>
          <w:szCs w:val="28"/>
          <w:lang w:val="en-GB" w:eastAsia="zh-CN" w:bidi="hi-IN"/>
        </w:rPr>
        <w:t xml:space="preserve">Description of items included in each data file for ARETE pilot </w:t>
      </w:r>
      <w:r>
        <w:rPr>
          <w:rFonts w:eastAsia="NSimSun" w:cs="Lucida Sans" w:ascii="Liberation Serif" w:hAnsi="Liberation Serif"/>
          <w:b/>
          <w:bCs/>
          <w:color w:val="auto"/>
          <w:kern w:val="0"/>
          <w:sz w:val="28"/>
          <w:szCs w:val="28"/>
          <w:lang w:val="en-GB" w:eastAsia="zh-CN" w:bidi="hi-IN"/>
        </w:rPr>
        <w:t>2</w:t>
      </w:r>
    </w:p>
    <w:p>
      <w:pPr>
        <w:pStyle w:val="PreformattedText"/>
        <w:bidi w:val="0"/>
        <w:jc w:val="left"/>
        <w:rPr/>
      </w:pPr>
      <w:r>
        <w:rPr/>
      </w:r>
    </w:p>
    <w:p>
      <w:pPr>
        <w:pStyle w:val="PreformattedText"/>
        <w:bidi w:val="0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PreformattedText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This dataset consists of data collected for the evaluation of </w:t>
      </w:r>
      <w:r>
        <w:rPr>
          <w:rFonts w:ascii="Liberation Serif" w:hAnsi="Liberation Serif"/>
          <w:sz w:val="24"/>
          <w:szCs w:val="24"/>
        </w:rPr>
        <w:t>the</w:t>
      </w:r>
      <w:r>
        <w:rPr>
          <w:rFonts w:ascii="Liberation Serif" w:hAnsi="Liberation Serif"/>
          <w:sz w:val="24"/>
          <w:szCs w:val="24"/>
        </w:rPr>
        <w:t xml:space="preserve"> ARETE </w:t>
      </w:r>
      <w:r>
        <w:rPr>
          <w:rFonts w:ascii="Liberation Serif" w:hAnsi="Liberation Serif"/>
          <w:sz w:val="24"/>
          <w:szCs w:val="24"/>
        </w:rPr>
        <w:t>project's Pilot</w:t>
      </w:r>
      <w:r>
        <w:rPr>
          <w:rFonts w:ascii="Liberation Serif" w:hAnsi="Liberation Serif"/>
          <w:sz w:val="24"/>
          <w:szCs w:val="24"/>
        </w:rPr>
        <w:t xml:space="preserve"> 2. Pilot 2 was about AR-enhanced STEM learning in the fields of Mathematics and Science in the context of primary education; two respective apps were tested and evaluated in a study that involved </w:t>
      </w:r>
      <w:r>
        <w:rPr>
          <w:rFonts w:ascii="Liberation Serif" w:hAnsi="Liberation Serif"/>
          <w:sz w:val="24"/>
          <w:szCs w:val="24"/>
        </w:rPr>
        <w:t>1,988</w:t>
      </w:r>
      <w:r>
        <w:rPr>
          <w:rFonts w:ascii="Liberation Serif" w:hAnsi="Liberation Serif"/>
          <w:sz w:val="24"/>
          <w:szCs w:val="24"/>
        </w:rPr>
        <w:t xml:space="preserve"> students and 91 teachers from 11 countries. The study design, which included an intervention and control group approach, was based on standardized knowledge tests for students administered </w:t>
      </w:r>
      <w:r>
        <w:rPr>
          <w:rFonts w:ascii="Liberation Serif" w:hAnsi="Liberation Serif"/>
          <w:sz w:val="24"/>
          <w:szCs w:val="24"/>
        </w:rPr>
        <w:t>pre-</w:t>
      </w:r>
      <w:r>
        <w:rPr>
          <w:rFonts w:ascii="Liberation Serif" w:hAnsi="Liberation Serif"/>
          <w:sz w:val="24"/>
          <w:szCs w:val="24"/>
        </w:rPr>
        <w:t xml:space="preserve"> and </w:t>
      </w:r>
      <w:r>
        <w:rPr>
          <w:rFonts w:ascii="Liberation Serif" w:hAnsi="Liberation Serif"/>
          <w:sz w:val="24"/>
          <w:szCs w:val="24"/>
        </w:rPr>
        <w:t>post-intervention</w:t>
      </w:r>
      <w:r>
        <w:rPr>
          <w:rFonts w:ascii="Liberation Serif" w:hAnsi="Liberation Serif"/>
          <w:sz w:val="24"/>
          <w:szCs w:val="24"/>
        </w:rPr>
        <w:t xml:space="preserve"> and a third time six weeks later to measure knowledge retention. Teachers filled in surveys and participated in focus groups before and after the intervention.</w:t>
      </w:r>
    </w:p>
    <w:p>
      <w:pPr>
        <w:pStyle w:val="PreformattedText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The evaluation of this large-scale study, which was administered in </w:t>
      </w:r>
      <w:r>
        <w:rPr>
          <w:rFonts w:ascii="Liberation Serif" w:hAnsi="Liberation Serif"/>
          <w:sz w:val="24"/>
          <w:szCs w:val="24"/>
        </w:rPr>
        <w:t>eleven</w:t>
      </w:r>
      <w:r>
        <w:rPr>
          <w:rFonts w:ascii="Liberation Serif" w:hAnsi="Liberation Serif"/>
          <w:sz w:val="24"/>
          <w:szCs w:val="24"/>
        </w:rPr>
        <w:t xml:space="preserve"> European countries, included a pre-post-retention test design with an intervention group and a control group. Approximately half of the sample worked with a mathematics app, while the other half used a geography app. Within these sub-samples, students from the intervention group learned about a fixed set of topics supported by the app, while classes from the control group covered the same contents without using the AR-enhanced ARETE apps. </w:t>
      </w:r>
    </w:p>
    <w:p>
      <w:pPr>
        <w:pStyle w:val="Normal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Da</w:t>
      </w:r>
      <w:r>
        <w:rPr>
          <w:rFonts w:ascii="Liberation Serif" w:hAnsi="Liberation Serif"/>
          <w:sz w:val="24"/>
          <w:szCs w:val="24"/>
        </w:rPr>
        <w:t xml:space="preserve">ta were collected from students in standardized knowledge tests applied before the start of the study (pre), upon its completion </w:t>
      </w:r>
      <w:r>
        <w:rPr>
          <w:rFonts w:ascii="Liberation Serif" w:hAnsi="Liberation Serif"/>
          <w:sz w:val="24"/>
          <w:szCs w:val="24"/>
        </w:rPr>
        <w:t>(post),</w:t>
      </w:r>
      <w:r>
        <w:rPr>
          <w:rFonts w:ascii="Liberation Serif" w:hAnsi="Liberation Serif"/>
          <w:sz w:val="24"/>
          <w:szCs w:val="24"/>
        </w:rPr>
        <w:t xml:space="preserve"> and </w:t>
      </w:r>
      <w:r>
        <w:rPr>
          <w:rFonts w:ascii="Liberation Serif" w:hAnsi="Liberation Serif"/>
          <w:sz w:val="24"/>
          <w:szCs w:val="24"/>
        </w:rPr>
        <w:t>six</w:t>
      </w:r>
      <w:r>
        <w:rPr>
          <w:rFonts w:ascii="Liberation Serif" w:hAnsi="Liberation Serif"/>
          <w:sz w:val="24"/>
          <w:szCs w:val="24"/>
        </w:rPr>
        <w:t xml:space="preserve"> weeks later (retention testing). The </w:t>
      </w:r>
      <w:r>
        <w:rPr>
          <w:rFonts w:ascii="Liberation Serif" w:hAnsi="Liberation Serif"/>
          <w:sz w:val="24"/>
          <w:szCs w:val="24"/>
        </w:rPr>
        <w:t>post-testing</w:t>
      </w:r>
      <w:r>
        <w:rPr>
          <w:rFonts w:ascii="Liberation Serif" w:hAnsi="Liberation Serif"/>
          <w:sz w:val="24"/>
          <w:szCs w:val="24"/>
        </w:rPr>
        <w:t xml:space="preserve"> also included a scale about </w:t>
      </w:r>
      <w:r>
        <w:rPr>
          <w:rFonts w:ascii="Liberation Serif" w:hAnsi="Liberation Serif"/>
          <w:sz w:val="24"/>
          <w:szCs w:val="24"/>
        </w:rPr>
        <w:t>students'</w:t>
      </w:r>
      <w:r>
        <w:rPr>
          <w:rFonts w:ascii="Liberation Serif" w:hAnsi="Liberation Serif"/>
          <w:sz w:val="24"/>
          <w:szCs w:val="24"/>
        </w:rPr>
        <w:t xml:space="preserve"> intrinsic motivation. Additionally, teachers filled in online surveys about their </w:t>
      </w:r>
      <w:r>
        <w:rPr>
          <w:rFonts w:ascii="Liberation Serif" w:hAnsi="Liberation Serif"/>
          <w:sz w:val="24"/>
          <w:szCs w:val="24"/>
        </w:rPr>
        <w:t>experiences,</w:t>
      </w:r>
      <w:r>
        <w:rPr>
          <w:rFonts w:ascii="Liberation Serif" w:hAnsi="Liberation Serif"/>
          <w:sz w:val="24"/>
          <w:szCs w:val="24"/>
        </w:rPr>
        <w:t xml:space="preserve"> and teacher coordinators participated in focus groups before and after the study.</w:t>
      </w:r>
    </w:p>
    <w:p>
      <w:pPr>
        <w:pStyle w:val="Normal"/>
        <w:bidi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bidi w:val="0"/>
        <w:spacing w:before="114" w:after="11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Students'</w:t>
      </w:r>
      <w:r>
        <w:rPr>
          <w:rFonts w:ascii="Liberation Serif" w:hAnsi="Liberation Serif"/>
          <w:sz w:val="24"/>
          <w:szCs w:val="24"/>
        </w:rPr>
        <w:t xml:space="preserve"> and </w:t>
      </w:r>
      <w:r>
        <w:rPr>
          <w:rFonts w:ascii="Liberation Serif" w:hAnsi="Liberation Serif"/>
          <w:sz w:val="24"/>
          <w:szCs w:val="24"/>
        </w:rPr>
        <w:t>teachers'</w:t>
      </w:r>
      <w:r>
        <w:rPr>
          <w:rFonts w:ascii="Liberation Serif" w:hAnsi="Liberation Serif"/>
          <w:sz w:val="24"/>
          <w:szCs w:val="24"/>
        </w:rPr>
        <w:t xml:space="preserve"> data collected through surveys and tests are included in the following </w:t>
      </w:r>
      <w:r>
        <w:rPr>
          <w:rFonts w:ascii="Liberation Serif" w:hAnsi="Liberation Serif"/>
          <w:sz w:val="24"/>
          <w:szCs w:val="24"/>
        </w:rPr>
        <w:t>two files</w:t>
      </w:r>
      <w:r>
        <w:rPr>
          <w:rFonts w:ascii="Liberation Serif" w:hAnsi="Liberation Serif"/>
          <w:sz w:val="24"/>
          <w:szCs w:val="24"/>
        </w:rPr>
        <w:t>:</w:t>
      </w:r>
    </w:p>
    <w:p>
      <w:pPr>
        <w:pStyle w:val="Normal"/>
        <w:numPr>
          <w:ilvl w:val="0"/>
          <w:numId w:val="1"/>
        </w:numPr>
        <w:bidi w:val="0"/>
        <w:spacing w:before="114" w:after="11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T</w:t>
      </w:r>
      <w:r>
        <w:rPr>
          <w:rFonts w:ascii="Liberation Serif" w:hAnsi="Liberation Serif"/>
          <w:sz w:val="24"/>
          <w:szCs w:val="24"/>
        </w:rPr>
        <w:t xml:space="preserve">he file </w:t>
      </w:r>
      <w:r>
        <w:rPr>
          <w:rFonts w:ascii="Liberation Serif" w:hAnsi="Liberation Serif"/>
          <w:i/>
          <w:iCs/>
          <w:sz w:val="24"/>
          <w:szCs w:val="24"/>
        </w:rPr>
        <w:t xml:space="preserve">‘20230118_P2 Students Test_share_ids_info.xlsx’ </w:t>
      </w:r>
      <w:r>
        <w:rPr>
          <w:rFonts w:ascii="Liberation Serif" w:hAnsi="Liberation Serif"/>
          <w:sz w:val="24"/>
          <w:szCs w:val="24"/>
        </w:rPr>
        <w:t xml:space="preserve">represents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the data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collected for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student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testing. Students were tested for their knowledge at three measurement points: once before the start of the intervention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(pre-test),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once directly upon completion of the intervention phase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(post-test),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and a third time six weeks later (retention test). The student tests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were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based on the established TIMSS 2015. There were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eleven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different language versions of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the test, including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Croatian, English, Greek, Italian, Polish, Portuguese, Romanian, Serbian, Spanish,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Swedish,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and Turkish. The items were included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in five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different ARETE test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books,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which all included demographics, subject-specific context items either about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mathematics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or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science,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and subject-specific knowledge items. All of these questions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stemmed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from the TIMSS. There were three different test books for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mathematics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knowledge items and two different test books for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science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knowledge items. The items in the different test books were comparable in the domains and topics they addressed. The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post-test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additionally i</w:t>
      </w:r>
      <w:r>
        <w:rPr>
          <w:rFonts w:eastAsia="NSimSun" w:cs="Lucida Sans" w:ascii="Liberation Serif" w:hAnsi="Liberation Serif"/>
          <w:color w:val="auto"/>
          <w:kern w:val="0"/>
          <w:sz w:val="24"/>
          <w:szCs w:val="24"/>
          <w:lang w:val="en-GB" w:eastAsia="zh-CN" w:bidi="hi-IN"/>
        </w:rPr>
        <w:t>ncluded a scale about the motivational effects of the intervention, based on the Intrinsic Motivation Inventory motivation scale</w:t>
      </w:r>
      <w:r>
        <w:rPr>
          <w:rFonts w:eastAsia="NSimSun" w:cs="Lucida Sans" w:ascii="Liberation Serif" w:hAnsi="Liberation Serif"/>
          <w:color w:val="auto"/>
          <w:kern w:val="0"/>
          <w:sz w:val="24"/>
          <w:szCs w:val="24"/>
          <w:lang w:val="en-GB" w:eastAsia="zh-CN" w:bidi="hi-IN"/>
        </w:rPr>
        <w:t xml:space="preserve">. </w:t>
      </w:r>
      <w:r>
        <w:rPr>
          <w:rFonts w:ascii="Liberation Serif" w:hAnsi="Liberation Serif"/>
          <w:sz w:val="24"/>
          <w:szCs w:val="24"/>
        </w:rPr>
        <w:t>In detail, the following items were included in the student test books: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1080" w:hanging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  <w:u w:val="single"/>
        </w:rPr>
        <w:t>Demographics</w:t>
      </w:r>
      <w:r>
        <w:rPr>
          <w:rFonts w:ascii="Liberation Serif" w:hAnsi="Liberation Serif"/>
          <w:sz w:val="24"/>
          <w:szCs w:val="24"/>
        </w:rPr>
        <w:t xml:space="preserve"> (pre, post &amp; retention):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Gender,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birth date, language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use at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home, media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equipment at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home, three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questions about migration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backgrounds,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media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use for schoolwork. Further details for each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variable's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information can be found in the 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corresponding spreadsheet.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1080" w:hanging="0"/>
        <w:jc w:val="both"/>
        <w:rPr/>
      </w:pPr>
      <w:r>
        <w:rPr>
          <w:rFonts w:ascii="Liberation Serif" w:hAnsi="Liberation Serif"/>
          <w:sz w:val="24"/>
          <w:szCs w:val="24"/>
          <w:u w:val="single"/>
        </w:rPr>
        <w:t>Attitudes and self-efficacy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sz w:val="24"/>
          <w:szCs w:val="24"/>
        </w:rPr>
        <w:t xml:space="preserve">(pre, post &amp; retention):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There is one scale for attitudes towards Mathematics or Science (depending on the test book), including nine items for agreement; one scale for attitudes towards Mathematics lessons or Science lessons (depending on the test book), including ten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items for agreement; and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one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scale for Mathematics-related self-efficacy or Science-related self-efficacy (depending on the test book), including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nine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items (Mathematics)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or seven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items (Science) for agreement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.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Further details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for each variable information can be found in the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corresponding spreadsheet.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1080" w:hanging="0"/>
        <w:jc w:val="both"/>
        <w:rPr/>
      </w:pPr>
      <w:r>
        <w:rPr>
          <w:rFonts w:ascii="Liberation Serif" w:hAnsi="Liberation Serif"/>
          <w:sz w:val="24"/>
          <w:szCs w:val="24"/>
          <w:u w:val="single"/>
        </w:rPr>
        <w:t>Knowledge items</w:t>
      </w:r>
      <w:r>
        <w:rPr>
          <w:rFonts w:ascii="Liberation Serif" w:hAnsi="Liberation Serif"/>
          <w:sz w:val="24"/>
          <w:szCs w:val="24"/>
        </w:rPr>
        <w:t xml:space="preserve"> (pre, post &amp; retenti</w:t>
      </w:r>
      <w:r>
        <w:rPr>
          <w:rFonts w:ascii="Liberation Serif" w:hAnsi="Liberation Serif"/>
          <w:sz w:val="24"/>
          <w:szCs w:val="24"/>
        </w:rPr>
        <w:t xml:space="preserve">on):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Between 10 and 13 knowledge items from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the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fields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of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mathematics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or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science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 xml:space="preserve"> (depending on the test 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u w:val="none"/>
          <w:shd w:fill="auto" w:val="clear"/>
          <w:vertAlign w:val="baseline"/>
        </w:rPr>
        <w:t>book) can be found</w:t>
      </w:r>
      <w:r>
        <w:rPr>
          <w:rFonts w:eastAsia="Calibri" w:cs="Calibri" w:ascii="Liberation Serif" w:hAnsi="Liberation Serif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  <w:t xml:space="preserve">.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Further details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for each variable information can be found in the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corresponding spreadsheet.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1080" w:hanging="0"/>
        <w:jc w:val="both"/>
        <w:rPr/>
      </w:pPr>
      <w:r>
        <w:rPr>
          <w:rFonts w:eastAsia="NSimSun" w:cs="Lucida Sans" w:ascii="Liberation Serif" w:hAnsi="Liberation Serif"/>
          <w:color w:val="auto"/>
          <w:kern w:val="0"/>
          <w:sz w:val="24"/>
          <w:szCs w:val="24"/>
          <w:u w:val="single"/>
          <w:lang w:val="en-GB" w:eastAsia="zh-CN" w:bidi="hi-IN"/>
        </w:rPr>
        <w:t>Motivati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u w:val="single"/>
          <w:lang w:val="en-GB" w:eastAsia="zh-CN" w:bidi="hi-IN"/>
        </w:rPr>
        <w:t>onal Scale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(post test only):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u w:val="none"/>
          <w:em w:val="none"/>
          <w:lang w:val="en-GB" w:eastAsia="zh-CN" w:bidi="hi-IN"/>
        </w:rPr>
        <w:t xml:space="preserve">In the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u w:val="none"/>
          <w:em w:val="none"/>
          <w:lang w:val="en-GB" w:eastAsia="zh-CN" w:bidi="hi-IN"/>
        </w:rPr>
        <w:t>post-test,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u w:val="none"/>
          <w:em w:val="none"/>
          <w:lang w:val="en-GB" w:eastAsia="zh-CN" w:bidi="hi-IN"/>
        </w:rPr>
        <w:t xml:space="preserve"> 15 questions were added about the motivational effects of the learning activities of the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last weeks in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Mathematics/Science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(depending on the test book) for agreement. There are three questions for each of the following IMI subscales: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Interest/Enjoyment; Perceived Competence; Effort/Importance; Pressure/Tension; Value/Usefulness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.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Further details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for each variable information can be found in the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sponding spreadsheet.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720" w:hanging="0"/>
        <w:jc w:val="left"/>
        <w:rPr>
          <w:rFonts w:eastAsia="NSimSun" w:cs="Lucida Sans"/>
          <w:color w:val="auto"/>
          <w:kern w:val="0"/>
          <w:lang w:val="en-GB" w:eastAsia="zh-CN" w:bidi="hi-IN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numPr>
          <w:ilvl w:val="0"/>
          <w:numId w:val="1"/>
        </w:numPr>
        <w:bidi w:val="0"/>
        <w:spacing w:before="114" w:after="11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The file </w:t>
      </w:r>
      <w:r>
        <w:rPr>
          <w:rFonts w:ascii="Liberation Serif" w:hAnsi="Liberation Serif"/>
          <w:i/>
          <w:iCs/>
          <w:sz w:val="24"/>
          <w:szCs w:val="24"/>
        </w:rPr>
        <w:t>‘20230118_P2 Teachers Survey_share_ids_info.xlsx’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represents the data collected from the teacher surveys in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Pilot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2, used to evaluate the participating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teachers'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relevant prior knowledge, expectations, experiences, and opinions (192 items representing pre and post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surveys'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questions). The data also includes information regarding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teachers'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unique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identifiers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and learning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subjects.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Given the international focus of this pilot, the survey was available in 11 language versions. The questionnaires included in each survey (pre and post) are described in detail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below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: </w:t>
      </w:r>
    </w:p>
    <w:p>
      <w:pPr>
        <w:pStyle w:val="Normal"/>
        <w:numPr>
          <w:ilvl w:val="0"/>
          <w:numId w:val="2"/>
        </w:numPr>
        <w:bidi w:val="0"/>
        <w:spacing w:before="114" w:after="114"/>
        <w:jc w:val="both"/>
        <w:rPr/>
      </w:pP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The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pre-survey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included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43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questions about group allocation, consent,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demographics (gender, age, country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of residence, and years of teaching experience), relevant previous experience 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>(three</w:t>
      </w:r>
      <w:r>
        <w:rPr>
          <w:rFonts w:eastAsia="NSimSun" w:cs="Lucida Sans" w:ascii="Liberation Serif" w:hAnsi="Liberation Serif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en-GB" w:eastAsia="zh-CN" w:bidi="hi-IN"/>
        </w:rPr>
        <w:t xml:space="preserve"> items for previous experience with AR and 12 items for technology acceptance towards AR), and attitudes towards AR (21 items).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Further details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for each variable information can be found in the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corresponding spreadsheet.</w:t>
      </w:r>
    </w:p>
    <w:p>
      <w:pPr>
        <w:pStyle w:val="Normal"/>
        <w:numPr>
          <w:ilvl w:val="0"/>
          <w:numId w:val="2"/>
        </w:numPr>
        <w:bidi w:val="0"/>
        <w:spacing w:before="114" w:after="114"/>
        <w:jc w:val="both"/>
        <w:rPr/>
      </w:pP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The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post-survey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repeated these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43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questions and added 106 items about the pilot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implementation: 59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items for the teaching and learning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process, 11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items for overall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evaluation,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19 items for problems and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drawbacks,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9 items for student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motivation,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and 8 items for classroom 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>engagement.</w:t>
      </w:r>
      <w:r>
        <w:rPr>
          <w:rFonts w:eastAsia="NSimSun" w:cs="Lucida Sans" w:ascii="Liberation Serif" w:hAnsi="Liberation Serif"/>
          <w:color w:val="000000"/>
          <w:kern w:val="0"/>
          <w:sz w:val="24"/>
          <w:szCs w:val="24"/>
          <w:lang w:val="en-GB" w:eastAsia="zh-CN" w:bidi="hi-IN"/>
        </w:rPr>
        <w:t xml:space="preserve"> 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Further details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for each variable information can be found in the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‘Variable info’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and </w:t>
      </w:r>
      <w:r>
        <w:rPr>
          <w:rFonts w:eastAsia="NSimSun" w:cs="Lucida Sans" w:ascii="Liberation Serif" w:hAnsi="Liberation Serif"/>
          <w:b w:val="false"/>
          <w:i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>‘Values’</w:t>
      </w:r>
      <w:r>
        <w:rPr>
          <w:rFonts w:eastAsia="NSimSun" w:cs="Lucida Sans" w:ascii="Liberation Serif" w:hAnsi="Liberation Serif"/>
          <w:b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kern w:val="0"/>
          <w:position w:val="0"/>
          <w:sz w:val="24"/>
          <w:sz w:val="24"/>
          <w:szCs w:val="24"/>
          <w:u w:val="none"/>
          <w:vertAlign w:val="baseline"/>
          <w:em w:val="none"/>
          <w:lang w:val="en-GB" w:eastAsia="zh-CN" w:bidi="hi-IN"/>
        </w:rPr>
        <w:t xml:space="preserve"> sheets in the corresponding spreadsheet.</w:t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720" w:hanging="0"/>
        <w:jc w:val="left"/>
        <w:rPr>
          <w:rFonts w:eastAsia="NSimSun" w:cs="Lucida Sans"/>
          <w:color w:val="auto"/>
          <w:kern w:val="0"/>
          <w:lang w:val="en-GB" w:eastAsia="zh-CN" w:bidi="hi-IN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numPr>
          <w:ilvl w:val="0"/>
          <w:numId w:val="0"/>
        </w:numPr>
        <w:bidi w:val="0"/>
        <w:spacing w:before="114" w:after="114"/>
        <w:ind w:left="720" w:hanging="0"/>
        <w:jc w:val="left"/>
        <w:rPr>
          <w:rFonts w:eastAsia="NSimSun" w:cs="Lucida Sans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auto"/>
          <w:kern w:val="0"/>
          <w:position w:val="0"/>
          <w:sz w:val="24"/>
          <w:u w:val="none"/>
          <w:vertAlign w:val="baseline"/>
          <w:em w:val="none"/>
          <w:lang w:val="en-GB" w:eastAsia="zh-CN" w:bidi="hi-IN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bidi w:val="0"/>
        <w:spacing w:before="114" w:after="114"/>
        <w:jc w:val="left"/>
        <w:rPr>
          <w:u w:val="single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Liberation Mono">
    <w:altName w:val="Courier New"/>
    <w:charset w:val="00"/>
    <w:family w:val="modern"/>
    <w:pitch w:val="fixed"/>
  </w:font>
  <w:font w:name="Liberation Serif">
    <w:altName w:val="Times New Roman"/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Liberation Serif" w:hAnsi="Liberation Serif" w:eastAsia="NSimSun" w:cs="Lucida Sans"/>
      <w:color w:val="auto"/>
      <w:sz w:val="24"/>
      <w:szCs w:val="24"/>
      <w:lang w:val="en-GB" w:eastAsia="zh-CN" w:bidi="hi-IN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StrongEmphasis">
    <w:name w:val="Strong Emphasis"/>
    <w:qFormat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158</TotalTime>
  <Application>LibreOffice/6.4.7.2$Windows_X86_64 LibreOffice_project/639b8ac485750d5696d7590a72ef1b496725cfb5</Application>
  <Pages>2</Pages>
  <Words>914</Words>
  <Characters>5380</Characters>
  <CharactersWithSpaces>6280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Georgia Psyrra</cp:lastModifiedBy>
  <dcterms:modified xsi:type="dcterms:W3CDTF">2023-04-28T14:25:20Z</dcterms:modified>
  <cp:revision>19</cp:revision>
  <dc:subject/>
  <dc:title/>
</cp:coreProperties>
</file>